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00" w:lineRule="exact"/>
        <w:ind w:right="363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：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right="363"/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shd w:val="clear" w:color="auto" w:fill="FFFFFF"/>
        </w:rPr>
      </w:pPr>
    </w:p>
    <w:p>
      <w:pPr>
        <w:pStyle w:val="2"/>
        <w:shd w:val="clear" w:color="auto" w:fill="FFFFFF"/>
        <w:spacing w:beforeAutospacing="0" w:afterAutospacing="0" w:line="480" w:lineRule="exact"/>
        <w:ind w:right="363" w:firstLine="720" w:firstLineChars="200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泰州市第五人民医院</w:t>
      </w:r>
      <w:r>
        <w:rPr>
          <w:rFonts w:ascii="Times New Roman" w:hAnsi="Times New Roman" w:eastAsia="方正小标宋_GBK"/>
          <w:sz w:val="36"/>
          <w:szCs w:val="36"/>
          <w:shd w:val="clear" w:color="auto" w:fill="FFFFFF"/>
        </w:rPr>
        <w:t>2023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年公开招聘备案制人员（第二批）专业参考目录</w:t>
      </w:r>
    </w:p>
    <w:p>
      <w:pPr>
        <w:pStyle w:val="5"/>
        <w:spacing w:line="20" w:lineRule="exact"/>
        <w:ind w:left="0"/>
      </w:pPr>
    </w:p>
    <w:tbl>
      <w:tblPr>
        <w:tblStyle w:val="3"/>
        <w:tblW w:w="499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113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84" w:type="pct"/>
            <w:vAlign w:val="center"/>
          </w:tcPr>
          <w:p>
            <w:pPr>
              <w:spacing w:line="3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专业类别</w:t>
            </w:r>
          </w:p>
        </w:tc>
        <w:tc>
          <w:tcPr>
            <w:tcW w:w="4015" w:type="pct"/>
            <w:vAlign w:val="center"/>
          </w:tcPr>
          <w:p>
            <w:pPr>
              <w:pStyle w:val="2"/>
              <w:spacing w:beforeAutospacing="0" w:afterAutospacing="0" w:line="440" w:lineRule="exact"/>
              <w:ind w:right="363"/>
              <w:jc w:val="center"/>
              <w:rPr>
                <w:rFonts w:ascii="方正黑体_GBK" w:hAnsi="方正黑体_GBK" w:eastAsia="方正黑体_GBK" w:cs="方正黑体_GBK"/>
                <w:color w:val="0000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</w:rPr>
              <w:t>专      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8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医学类</w:t>
            </w:r>
          </w:p>
        </w:tc>
        <w:tc>
          <w:tcPr>
            <w:tcW w:w="4015" w:type="pct"/>
            <w:vAlign w:val="center"/>
          </w:tcPr>
          <w:p>
            <w:pPr>
              <w:spacing w:line="360" w:lineRule="exact"/>
              <w:rPr>
                <w:rFonts w:ascii="方正仿宋_GBK" w:hAnsi="华文中宋" w:eastAsia="方正仿宋_GBK" w:cs="华文中宋"/>
                <w:color w:val="000000"/>
                <w:szCs w:val="21"/>
              </w:rPr>
            </w:pPr>
            <w:r>
              <w:rPr>
                <w:rFonts w:hint="eastAsia" w:ascii="方正仿宋_GBK" w:hAnsi="华文中宋" w:eastAsia="方正仿宋_GBK" w:cs="华文中宋"/>
                <w:color w:val="000000"/>
                <w:kern w:val="0"/>
                <w:szCs w:val="21"/>
              </w:rPr>
              <w:t>神经病学、</w:t>
            </w:r>
            <w:r>
              <w:rPr>
                <w:rFonts w:hint="eastAsia" w:ascii="方正仿宋_GBK" w:hAnsi="华文中宋" w:eastAsia="方正仿宋_GBK" w:cs="华文中宋"/>
                <w:color w:val="000000"/>
                <w:szCs w:val="21"/>
              </w:rPr>
              <w:t>急诊医学、临床医学、内科学含（心血管病、血液病、呼吸系病、消化系病、内分泌与代谢病、肾病、风湿病）、外科学含（</w:t>
            </w:r>
            <w:r>
              <w:rPr>
                <w:rFonts w:hint="eastAsia" w:ascii="方正仿宋_GBK" w:hAnsi="华文中宋" w:eastAsia="方正仿宋_GBK" w:cs="华文中宋"/>
                <w:szCs w:val="21"/>
              </w:rPr>
              <w:t>普外</w:t>
            </w:r>
            <w:r>
              <w:rPr>
                <w:rFonts w:hint="eastAsia" w:ascii="方正仿宋_GBK" w:hAnsi="华文中宋" w:eastAsia="方正仿宋_GBK" w:cs="华文中宋"/>
                <w:color w:val="000000"/>
                <w:szCs w:val="21"/>
              </w:rPr>
              <w:t>、骨外、泌尿外、胸心外、神外）、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麻醉学、</w:t>
            </w:r>
            <w:r>
              <w:rPr>
                <w:rFonts w:hint="eastAsia" w:ascii="方正仿宋_GBK" w:hAnsi="华文中宋" w:eastAsia="方正仿宋_GBK" w:cs="华文中宋"/>
                <w:color w:val="000000"/>
                <w:szCs w:val="21"/>
              </w:rPr>
              <w:t>精神医学、精神病与神经卫生学、中西医临床医学、中西医结合临床、中医内科学、中医学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8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医学影像学类</w:t>
            </w:r>
          </w:p>
        </w:tc>
        <w:tc>
          <w:tcPr>
            <w:tcW w:w="4015" w:type="pct"/>
            <w:vAlign w:val="center"/>
          </w:tcPr>
          <w:p>
            <w:pPr>
              <w:spacing w:line="360" w:lineRule="exact"/>
              <w:rPr>
                <w:rFonts w:ascii="方正仿宋_GBK" w:hAnsi="华文中宋" w:eastAsia="方正仿宋_GBK" w:cs="华文中宋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华文中宋" w:eastAsia="方正仿宋_GBK" w:cs="华文中宋"/>
                <w:color w:val="000000"/>
                <w:szCs w:val="21"/>
              </w:rPr>
              <w:t>影像医学与核医学、医学影像、医学影像学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8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医学检验类</w:t>
            </w:r>
          </w:p>
        </w:tc>
        <w:tc>
          <w:tcPr>
            <w:tcW w:w="4015" w:type="pct"/>
            <w:vAlign w:val="center"/>
          </w:tcPr>
          <w:p>
            <w:pPr>
              <w:pStyle w:val="2"/>
              <w:spacing w:beforeAutospacing="0" w:afterAutospacing="0" w:line="440" w:lineRule="exact"/>
              <w:ind w:right="360"/>
              <w:jc w:val="both"/>
              <w:rPr>
                <w:rFonts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  <w:t>临床检验诊断学、医学检验、医学检验技术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8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护理类</w:t>
            </w:r>
          </w:p>
        </w:tc>
        <w:tc>
          <w:tcPr>
            <w:tcW w:w="4015" w:type="pct"/>
            <w:vAlign w:val="center"/>
          </w:tcPr>
          <w:p>
            <w:pPr>
              <w:pStyle w:val="2"/>
              <w:spacing w:beforeAutospacing="0" w:afterAutospacing="0" w:line="440" w:lineRule="exact"/>
              <w:ind w:right="360"/>
              <w:jc w:val="both"/>
              <w:rPr>
                <w:rFonts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  <w:t>护理学、护理、高级护理、涉外护理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8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财务财会类</w:t>
            </w:r>
          </w:p>
        </w:tc>
        <w:tc>
          <w:tcPr>
            <w:tcW w:w="4015" w:type="pct"/>
            <w:vAlign w:val="center"/>
          </w:tcPr>
          <w:p>
            <w:pPr>
              <w:pStyle w:val="2"/>
              <w:spacing w:beforeAutospacing="0" w:afterAutospacing="0" w:line="440" w:lineRule="exact"/>
              <w:ind w:right="360"/>
              <w:jc w:val="both"/>
              <w:rPr>
                <w:rFonts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</w:rPr>
              <w:t>财务管理、会计学、财务会计与审计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84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心理学类</w:t>
            </w:r>
          </w:p>
        </w:tc>
        <w:tc>
          <w:tcPr>
            <w:tcW w:w="4015" w:type="pct"/>
            <w:vAlign w:val="center"/>
          </w:tcPr>
          <w:p>
            <w:pPr>
              <w:pStyle w:val="2"/>
              <w:spacing w:beforeAutospacing="0" w:afterAutospacing="0" w:line="440" w:lineRule="exact"/>
              <w:ind w:right="360"/>
              <w:jc w:val="both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/>
              </w:rPr>
              <w:t>应用心理、应用心理学</w:t>
            </w:r>
          </w:p>
        </w:tc>
      </w:tr>
    </w:tbl>
    <w:p>
      <w:pPr>
        <w:rPr>
          <w:highlight w:val="none"/>
        </w:rPr>
      </w:pPr>
      <w:bookmarkStart w:id="0" w:name="_GoBack"/>
      <w:bookmarkEnd w:id="0"/>
    </w:p>
    <w:p>
      <w:pPr>
        <w:rPr>
          <w:highlight w:val="none"/>
        </w:rPr>
      </w:pPr>
    </w:p>
    <w:p>
      <w:pPr>
        <w:rPr>
          <w:sz w:val="32"/>
          <w:szCs w:val="32"/>
          <w:highlight w:val="non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g4MTlhMjYzYmRmYjA1MTc0OGU4ZTM3OTFmMmIifQ=="/>
  </w:docVars>
  <w:rsids>
    <w:rsidRoot w:val="52385341"/>
    <w:rsid w:val="3666585B"/>
    <w:rsid w:val="4B9912FE"/>
    <w:rsid w:val="5238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2023-08-09T01:27:00Z</dcterms:created>
  <dc:creator>lenovo</dc:creator>
  <cp:lastModifiedBy>lenovo</cp:lastModifiedBy>
  <dcterms:modified xsi:type="dcterms:W3CDTF">2023-08-30T00:27:04Z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55DDCB592776434FADD280F875058AD4_13</vt:lpwstr>
  </property>
</Properties>
</file>