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50" w:afterLines="150"/>
        <w:jc w:val="center"/>
        <w:outlineLvl w:val="1"/>
        <w:rPr>
          <w:rFonts w:ascii="方正大标宋简体" w:hAnsi="方正大标宋简体" w:eastAsia="方正大标宋简体" w:cs="方正大标宋简体"/>
          <w:w w:val="95"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w w:val="95"/>
          <w:kern w:val="0"/>
          <w:sz w:val="44"/>
          <w:szCs w:val="44"/>
        </w:rPr>
        <w:t>2022年江苏省兴化中学校园公开招聘教师公告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为进一步加强教师队伍建设，根据《江苏省事业单位公开招聘人员办法》《关于进一步做好全省中小学校新进教师公开招聘工作的意见》《关于进一步做好全市中小学教师公开招聘工作的通知》精神，江苏省兴化中学将于2021年12月中旬赴相关高校招聘全额拨款事业编制教师7名。现将有关事项公告如下：</w:t>
      </w:r>
    </w:p>
    <w:p>
      <w:pPr>
        <w:widowControl/>
        <w:spacing w:line="472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一、招聘对象及条件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1.具有中华人民共和国国籍，享有公民的政治权利。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2.遵守中华人民共和国宪法和法律，拥护中国共产党领导和社会主义制度。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3.热爱教育事业，具有良好的职业道德，品行端正。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4.年龄在18周岁以上、35周岁以下（1986年1月1日到2004年1月1日期间出生）。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5.“双一流”高校2022年师范类本科及以上毕业生（不含自学考试、成人教育、网络教育、夜大、电大等其他国民教育形式），且取得相应的学位。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6.身体健康，具备正常履行职责的身体条件。</w:t>
      </w:r>
    </w:p>
    <w:p>
      <w:pPr>
        <w:widowControl/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7.具体招聘岗位、计划及相关要求详见下表：</w:t>
      </w:r>
    </w:p>
    <w:tbl>
      <w:tblPr>
        <w:tblStyle w:val="12"/>
        <w:tblW w:w="9364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748"/>
        <w:gridCol w:w="1624"/>
        <w:gridCol w:w="677"/>
        <w:gridCol w:w="950"/>
        <w:gridCol w:w="677"/>
        <w:gridCol w:w="2209"/>
        <w:gridCol w:w="177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Header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/>
                <w:color w:val="0C0C0C" w:themeColor="text1" w:themeTint="F2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C0C0C" w:themeColor="text1" w:themeTint="F2"/>
                <w:sz w:val="24"/>
              </w:rPr>
              <w:t>岗位</w:t>
            </w:r>
          </w:p>
          <w:p>
            <w:pPr>
              <w:spacing w:line="300" w:lineRule="exact"/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  <w:color w:val="0C0C0C" w:themeColor="text1" w:themeTint="F2"/>
                <w:sz w:val="24"/>
              </w:rPr>
              <w:t>编号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类别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招聘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人数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学历</w:t>
            </w:r>
          </w:p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开考比例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17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0"/>
                <w:sz w:val="24"/>
                <w:szCs w:val="24"/>
              </w:rPr>
              <w:t>其他资格条件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01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高中英语教师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英语相关专业</w:t>
            </w:r>
          </w:p>
        </w:tc>
        <w:tc>
          <w:tcPr>
            <w:tcW w:w="17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具有相应学位，具有相应学科教师资格证书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02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高中物理教师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物理相关专业</w:t>
            </w: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03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高中化学教师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化学相关专业</w:t>
            </w: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04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高中生物教师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生物相关专业</w:t>
            </w: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05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高中地理教师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地理相关专业</w:t>
            </w:r>
          </w:p>
        </w:tc>
        <w:tc>
          <w:tcPr>
            <w:tcW w:w="17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具有相应学位，具有相应学科教师资格证书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pStyle w:val="7"/>
              <w:spacing w:beforeAutospacing="0" w:afterAutospacing="0" w:line="300" w:lineRule="exact"/>
              <w:jc w:val="center"/>
            </w:pPr>
            <w:r>
              <w:rPr>
                <w:rFonts w:hint="eastAsia" w:asciiTheme="minorEastAsia" w:hAnsiTheme="minorEastAsia" w:cstheme="minorEastAsia"/>
                <w:shd w:val="clear" w:color="auto" w:fill="FFFFFF"/>
              </w:rPr>
              <w:t>06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高中信息技术教师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信息技术相关专业</w:t>
            </w: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2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专技岗13级</w:t>
            </w:r>
          </w:p>
        </w:tc>
        <w:tc>
          <w:tcPr>
            <w:tcW w:w="162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高中体育教师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677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1:3</w:t>
            </w:r>
          </w:p>
        </w:tc>
        <w:tc>
          <w:tcPr>
            <w:tcW w:w="22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wordWrap w:val="0"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4"/>
                <w:szCs w:val="24"/>
              </w:rPr>
              <w:t>体育相关专业</w:t>
            </w:r>
          </w:p>
        </w:tc>
        <w:tc>
          <w:tcPr>
            <w:tcW w:w="17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ajorEastAsia" w:hAnsiTheme="majorEastAsia" w:eastAsiaTheme="majorEastAsia" w:cstheme="majorEastAsia"/>
                <w:kern w:val="0"/>
                <w:sz w:val="24"/>
                <w:szCs w:val="24"/>
              </w:rPr>
            </w:pPr>
          </w:p>
        </w:tc>
      </w:tr>
    </w:tbl>
    <w:p>
      <w:pPr>
        <w:spacing w:beforeLines="50"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报名结束后，同一岗位符合条件的报考人数少于该岗位招聘人数3倍的，是否降低开考比例或核减（取消）招聘计划，由兴化市教育局提出申请，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经兴化市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人力资源和社会保障局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审核后，报上级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事业单位人事综合管理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部门研究确定。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符合上述条件的考生，须承诺于2022年8月31日前取得相应学科教师资格证。</w:t>
      </w:r>
    </w:p>
    <w:p>
      <w:pPr>
        <w:widowControl/>
        <w:spacing w:line="472" w:lineRule="exact"/>
        <w:ind w:firstLine="640" w:firstLineChars="200"/>
        <w:jc w:val="left"/>
        <w:rPr>
          <w:rFonts w:ascii="黑体" w:hAnsi="黑体" w:eastAsia="黑体" w:cs="黑体"/>
          <w:color w:val="0C0C0C" w:themeColor="text1" w:themeTint="F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C0C0C" w:themeColor="text1" w:themeTint="F2"/>
          <w:kern w:val="0"/>
          <w:sz w:val="32"/>
          <w:szCs w:val="32"/>
        </w:rPr>
        <w:t>二、招聘程序和方法</w:t>
      </w:r>
    </w:p>
    <w:p>
      <w:pPr>
        <w:spacing w:beforeLines="50"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本次公开招聘在兴化市教育局的指导监督下，由我校组织实施。我校将先后在南京师范大学和苏州大学设立招聘点，招聘点招聘专业和人数随招聘进程动态调整。前一招聘点已完成招聘计划的岗位，招聘工作自然结束。前一招聘点未完成招聘计划的岗位，后一招聘点继续招聘剩余空缺岗位，空缺岗位请及时关注兴化市人民政府网：</w:t>
      </w:r>
      <w:r>
        <w:fldChar w:fldCharType="begin"/>
      </w:r>
      <w:r>
        <w:instrText xml:space="preserve"> HYPERLINK "http://xinghua.gov.cn" </w:instrText>
      </w:r>
      <w:r>
        <w:fldChar w:fldCharType="separate"/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http://www.xinghua.gov.cn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/。</w:t>
      </w:r>
    </w:p>
    <w:p>
      <w:pPr>
        <w:widowControl/>
        <w:spacing w:line="472" w:lineRule="exact"/>
        <w:ind w:firstLine="643" w:firstLineChars="200"/>
        <w:jc w:val="left"/>
        <w:rPr>
          <w:rFonts w:ascii="楷体_GB2312" w:hAnsi="楷体_GB2312" w:eastAsia="楷体_GB2312" w:cs="楷体_GB2312"/>
          <w:b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C0C0C" w:themeColor="text1" w:themeTint="F2"/>
          <w:kern w:val="0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kern w:val="0"/>
          <w:sz w:val="32"/>
          <w:szCs w:val="32"/>
        </w:rPr>
        <w:t>公告发布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通过兴化市人民政府网站发布招聘公告。</w:t>
      </w:r>
    </w:p>
    <w:p>
      <w:pPr>
        <w:widowControl/>
        <w:spacing w:line="472" w:lineRule="exact"/>
        <w:ind w:firstLine="643" w:firstLineChars="200"/>
        <w:jc w:val="left"/>
        <w:rPr>
          <w:rFonts w:ascii="楷体_GB2312" w:hAnsi="楷体_GB2312" w:eastAsia="楷体_GB2312" w:cs="楷体_GB2312"/>
          <w:b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color w:val="0C0C0C" w:themeColor="text1" w:themeTint="F2"/>
          <w:kern w:val="0"/>
          <w:sz w:val="32"/>
          <w:szCs w:val="32"/>
        </w:rPr>
        <w:t>（二）报名与资格审查</w:t>
      </w:r>
    </w:p>
    <w:p>
      <w:pPr>
        <w:spacing w:line="472" w:lineRule="exact"/>
        <w:ind w:firstLine="643" w:firstLineChars="200"/>
        <w:rPr>
          <w:rFonts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  <w:t>1.报名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报名采用邮件报名的方式进行。应聘人员填写</w:t>
      </w:r>
      <w:r>
        <w:rPr>
          <w:rFonts w:hint="eastAsia" w:ascii="仿宋_GB2312" w:hAnsi="仿宋_GB2312" w:eastAsia="仿宋_GB2312" w:cs="仿宋_GB2312"/>
          <w:bCs/>
          <w:color w:val="0C0C0C" w:themeColor="text1" w:themeTint="F2"/>
          <w:kern w:val="0"/>
          <w:sz w:val="32"/>
          <w:szCs w:val="32"/>
        </w:rPr>
        <w:t>《2022年江苏省兴化中学校园公开招聘教师报名表》（附件1）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并将报名表和资格审查所需要的材料扫描件打包发送至邮箱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u w:val="single"/>
        </w:rPr>
        <w:t>jssxhzxzp@126.com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进行报名，我校将对应聘人员提供的材料进行初审，通过邮件告知初审结果和后续招聘相关事宜。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从公告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发布之日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起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开始</w:t>
      </w:r>
      <w:r>
        <w:rPr>
          <w:rFonts w:ascii="仿宋_GB2312" w:hAnsi="仿宋_GB2312" w:eastAsia="仿宋_GB2312" w:cs="仿宋_GB2312"/>
          <w:bCs/>
          <w:kern w:val="0"/>
          <w:sz w:val="32"/>
          <w:szCs w:val="32"/>
        </w:rPr>
        <w:t>接受报名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，截</w:t>
      </w:r>
      <w:r>
        <w:rPr>
          <w:rFonts w:hint="eastAsia" w:ascii="仿宋_GB2312" w:hAnsi="仿宋_GB2312" w:eastAsia="仿宋_GB2312" w:cs="仿宋_GB2312"/>
          <w:bCs/>
          <w:color w:val="0C0C0C" w:themeColor="text1" w:themeTint="F2"/>
          <w:kern w:val="0"/>
          <w:sz w:val="32"/>
          <w:szCs w:val="32"/>
        </w:rPr>
        <w:t>止时间为2021年12月16日下午18：00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。</w:t>
      </w:r>
    </w:p>
    <w:p>
      <w:pPr>
        <w:spacing w:line="472" w:lineRule="exact"/>
        <w:ind w:firstLine="643" w:firstLineChars="200"/>
        <w:rPr>
          <w:rFonts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  <w:t>2.资格审查</w:t>
      </w:r>
    </w:p>
    <w:p>
      <w:pPr>
        <w:spacing w:line="472" w:lineRule="exact"/>
        <w:ind w:firstLine="643" w:firstLineChars="200"/>
        <w:rPr>
          <w:rFonts w:ascii="仿宋_GB2312" w:hAnsi="仿宋_GB2312" w:eastAsia="仿宋_GB2312" w:cs="仿宋_GB2312"/>
          <w:b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（1）提供材料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资格审查在笔试前进行，应聘人员须提供如下材料：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①本人有效身份证。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②《毕业生双向选择就业推荐表》、空白就业协议书、成绩表原件（须有高校教务部门印章）。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b/>
          <w:bCs/>
          <w:color w:val="FF0000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③</w:t>
      </w:r>
      <w:r>
        <w:rPr>
          <w:rFonts w:hint="eastAsia" w:ascii="仿宋_GB2312" w:hAnsi="仿宋_GB2312" w:eastAsia="仿宋_GB2312" w:cs="仿宋_GB2312"/>
          <w:color w:val="0C0C0C" w:themeColor="text1" w:themeTint="F2"/>
          <w:spacing w:val="-6"/>
          <w:kern w:val="0"/>
          <w:sz w:val="32"/>
          <w:szCs w:val="32"/>
        </w:rPr>
        <w:t>教师资格证书（尚未取得的，须在2022年8月31日前获得） 。</w:t>
      </w:r>
    </w:p>
    <w:p>
      <w:pPr>
        <w:pStyle w:val="7"/>
        <w:spacing w:before="0" w:beforeAutospacing="0" w:after="0" w:afterAutospacing="0" w:line="472" w:lineRule="exact"/>
        <w:ind w:firstLine="643" w:firstLineChars="200"/>
        <w:textAlignment w:val="baseline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（2）审查</w:t>
      </w:r>
    </w:p>
    <w:p>
      <w:pPr>
        <w:pStyle w:val="7"/>
        <w:spacing w:before="0" w:beforeAutospacing="0" w:after="0" w:afterAutospacing="0" w:line="472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南京师范大学招聘点资格审验时间：2021年1</w:t>
      </w: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2</w:t>
      </w: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18</w:t>
      </w: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日上午8：00-10：</w:t>
      </w: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3</w:t>
      </w: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0。审验地点：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（网上报名后另行通知）。</w:t>
      </w:r>
    </w:p>
    <w:p>
      <w:pPr>
        <w:pStyle w:val="7"/>
        <w:spacing w:before="0" w:beforeAutospacing="0" w:after="0" w:afterAutospacing="0" w:line="472" w:lineRule="exact"/>
        <w:ind w:firstLine="640" w:firstLineChars="200"/>
        <w:textAlignment w:val="baseline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苏州大学招聘点资格审验时间：2021年1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</w:rPr>
        <w:t>19</w:t>
      </w:r>
      <w:r>
        <w:rPr>
          <w:rFonts w:ascii="仿宋_GB2312" w:hAnsi="仿宋_GB2312" w:eastAsia="仿宋_GB2312" w:cs="仿宋_GB2312"/>
          <w:sz w:val="32"/>
          <w:szCs w:val="32"/>
        </w:rPr>
        <w:t>日上午8：00-10：</w:t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0。审验地点：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（网上报名后另行通知）。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①审查合格人员交《2022年江苏省兴化中学校园公开招聘教师报名表》纸质稿、《毕业生双向选择就业推荐表》、空白就业协议书、成绩表原件（须有高校教务部门印章）。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②提供本人近期两寸免冠照片2张。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③发放笔试通知书。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资格审查贯穿招聘活动全过程，凡应聘人员提交的材料有弄虚作假者，一经查实，即取消其考试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和聘用资格。</w:t>
      </w:r>
    </w:p>
    <w:p>
      <w:pPr>
        <w:widowControl/>
        <w:spacing w:line="472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（三）考试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本次招聘采用笔试加面试的方式进行。</w:t>
      </w:r>
    </w:p>
    <w:p>
      <w:pPr>
        <w:spacing w:line="472" w:lineRule="exact"/>
        <w:ind w:firstLine="643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  <w:t>1.笔试。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笔试内容为招聘岗位所需的专业知识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采用闭卷考试形式，满分为100分，最低合格线为60分，不合格者不得进入面试。笔试结束后，根据笔试成绩，按岗位招聘计划数的3倍从高分到低分确定进入面试人选（同分跟进）；不足3倍的按实际符合条件人数进行面试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南京师范大学招聘点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笔试时间为</w:t>
      </w:r>
      <w:r>
        <w:rPr>
          <w:rFonts w:hint="eastAsia" w:ascii="仿宋_GB2312" w:hAnsi="仿宋_GB2312" w:eastAsia="仿宋_GB2312" w:cs="仿宋_GB2312"/>
          <w:bCs/>
          <w:color w:val="0C0C0C" w:themeColor="text1" w:themeTint="F2"/>
          <w:kern w:val="0"/>
          <w:sz w:val="32"/>
          <w:szCs w:val="32"/>
        </w:rPr>
        <w:t>2021年12月18日上午10：30-12：10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color w:val="0C0C0C" w:themeColor="text1" w:themeTint="F2"/>
          <w:sz w:val="32"/>
          <w:szCs w:val="32"/>
        </w:rPr>
        <w:t>苏州</w:t>
      </w: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大学招聘点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笔试时间为</w:t>
      </w:r>
      <w:r>
        <w:rPr>
          <w:rFonts w:hint="eastAsia" w:ascii="仿宋_GB2312" w:hAnsi="仿宋_GB2312" w:eastAsia="仿宋_GB2312" w:cs="仿宋_GB2312"/>
          <w:bCs/>
          <w:color w:val="0C0C0C" w:themeColor="text1" w:themeTint="F2"/>
          <w:kern w:val="0"/>
          <w:sz w:val="32"/>
          <w:szCs w:val="32"/>
        </w:rPr>
        <w:t>2021年12月19日上午10：30-12：10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笔试地点在招聘点现场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通知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。</w:t>
      </w:r>
    </w:p>
    <w:p>
      <w:pPr>
        <w:spacing w:line="472" w:lineRule="exact"/>
        <w:ind w:firstLine="643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C0C0C" w:themeColor="text1" w:themeTint="F2"/>
          <w:kern w:val="0"/>
          <w:sz w:val="32"/>
          <w:szCs w:val="32"/>
        </w:rPr>
        <w:t>2.面试。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面试采取模拟上课或答辩的形式，主要测试履行岗位职责所需的专业知识、业务能力和综合素质。面试成绩满分100分，最低合格线为60分。面试成绩按“四舍五入”法保留两位小数，不合格者不予聘用。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color w:val="0C0C0C" w:themeColor="text1" w:themeTint="F2"/>
          <w:sz w:val="32"/>
          <w:szCs w:val="32"/>
        </w:rPr>
        <w:t>南京师范大学招聘点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面试时间为</w:t>
      </w:r>
      <w:r>
        <w:rPr>
          <w:rFonts w:hint="eastAsia" w:ascii="仿宋_GB2312" w:hAnsi="仿宋_GB2312" w:eastAsia="仿宋_GB2312" w:cs="仿宋_GB2312"/>
          <w:bCs/>
          <w:color w:val="0C0C0C" w:themeColor="text1" w:themeTint="F2"/>
          <w:kern w:val="0"/>
          <w:sz w:val="32"/>
          <w:szCs w:val="32"/>
        </w:rPr>
        <w:t>2021年12月18日下午14：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开始；苏州</w:t>
      </w:r>
      <w:r>
        <w:rPr>
          <w:rFonts w:ascii="仿宋_GB2312" w:hAnsi="仿宋_GB2312" w:eastAsia="仿宋_GB2312" w:cs="仿宋_GB2312"/>
          <w:sz w:val="32"/>
          <w:szCs w:val="32"/>
        </w:rPr>
        <w:t>大学招聘点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面试时间为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2021年12月19日下午14：00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开始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面试地点在招聘点现场通知。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Verdana" w:eastAsia="仿宋_GB2312" w:cs="宋体"/>
          <w:kern w:val="0"/>
          <w:sz w:val="32"/>
          <w:szCs w:val="32"/>
        </w:rPr>
        <w:t>如因新冠肺炎疫情防控等特殊情况需要调整,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将提前在兴化市</w:t>
      </w:r>
      <w:r>
        <w:rPr>
          <w:rFonts w:ascii="仿宋_GB2312" w:hAnsi="Verdana" w:eastAsia="仿宋_GB2312" w:cs="宋体"/>
          <w:kern w:val="0"/>
          <w:sz w:val="32"/>
          <w:szCs w:val="32"/>
        </w:rPr>
        <w:t>人民政府网另行公告，请报名成功者给予关注</w:t>
      </w:r>
      <w:r>
        <w:rPr>
          <w:rFonts w:hint="eastAsia" w:ascii="仿宋_GB2312" w:hAnsi="Verdana" w:eastAsia="仿宋_GB2312" w:cs="宋体"/>
          <w:kern w:val="0"/>
          <w:sz w:val="32"/>
          <w:szCs w:val="32"/>
        </w:rPr>
        <w:t>。</w:t>
      </w:r>
    </w:p>
    <w:p>
      <w:pPr>
        <w:widowControl/>
        <w:spacing w:line="472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（四）现场签约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按岗位招聘计划数1:1的比例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从笔试和面试合格人员中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按总成绩从高分到低分确定拟聘用人员名单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成绩相同的按照面试成绩从高分到低分确定</w:t>
      </w: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面试成绩仍相同的，另行组织加试确定。现场签订就业协议书。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总成绩按笔试成绩占40%、面试成绩占60%的比例计算。笔试成绩、面试成绩均保留两位小数，第三位小数按“四舍五入”办法处理。</w:t>
      </w:r>
    </w:p>
    <w:p>
      <w:pPr>
        <w:widowControl/>
        <w:spacing w:line="472" w:lineRule="exact"/>
        <w:ind w:firstLine="643" w:firstLineChars="200"/>
        <w:jc w:val="left"/>
        <w:rPr>
          <w:rFonts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color w:val="0C0C0C" w:themeColor="text1" w:themeTint="F2"/>
          <w:kern w:val="0"/>
          <w:sz w:val="32"/>
          <w:szCs w:val="32"/>
        </w:rPr>
        <w:t>（五）体检、考察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对签订就业协议书的应聘者参照《公务员录用体检通用标准（试行）》《公务员录用体检操作手册（试行）》进行体检。对体检合格者，按照相关规定进行考察，考察合格的，就业协议书正式生效。在体检、考察、公示等环节因报考者不符合要求、主动放弃等，就业协议书</w:t>
      </w:r>
      <w:r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作废，</w:t>
      </w: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空缺岗位按该岗位报考人员考试总成绩从高分到低分进行递补。成绩相同的按照面试成绩从高分到低分确定。面试成绩仍相同的，另行组织加试确定。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公示无异议的聘用人员须在2022年8月31日前提供毕业证书、学位证书、教师资格证书原件及复印件，如无法提供或所提供材料与招聘岗位要求不一致的，取消聘用资格。办理聘用审批手续后，不再递补。</w:t>
      </w:r>
    </w:p>
    <w:p>
      <w:pPr>
        <w:widowControl/>
        <w:spacing w:line="472" w:lineRule="exact"/>
        <w:ind w:firstLine="640" w:firstLineChars="200"/>
        <w:jc w:val="left"/>
        <w:rPr>
          <w:rFonts w:ascii="黑体" w:hAnsi="黑体" w:eastAsia="黑体" w:cs="黑体"/>
          <w:color w:val="0C0C0C" w:themeColor="text1" w:themeTint="F2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C0C0C" w:themeColor="text1" w:themeTint="F2"/>
          <w:kern w:val="0"/>
          <w:sz w:val="32"/>
          <w:szCs w:val="32"/>
        </w:rPr>
        <w:t>三、纪律与监督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严格贯彻“公开、平等、竞争、择优”原则，严格坚持规定条件、程序和标准，严肃招聘纪律，严禁弄虚作假、徇私舞弊。招聘工作全程接受兴化市纪检监察部门和社会监督。对报考人员和公开招聘工作人员在招聘过程中有违纪违规行为的，一经查实，即按有关规定予以严肃处理。</w:t>
      </w:r>
    </w:p>
    <w:p>
      <w:pPr>
        <w:widowControl/>
        <w:spacing w:line="472" w:lineRule="exact"/>
        <w:ind w:firstLine="640" w:firstLineChars="200"/>
        <w:jc w:val="left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四、本公告最终解释权归江苏省兴化中学所有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咨询电话：0523-83217000（江苏省兴化中学）</w:t>
      </w:r>
    </w:p>
    <w:p>
      <w:pPr>
        <w:spacing w:line="472" w:lineRule="exact"/>
        <w:ind w:firstLine="2240" w:firstLineChars="7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13812380208（曹老师）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监督电话：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0523-83242558（兴化市纪委监委派驻第三纪检监察组）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0523-83242833（兴化市教育局人事科）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0523-83228870（兴化市人社局事业科）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咨询时间：工作日 08：00－11：00、14：00－18：00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附件：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1.《2022年江苏省兴化中学校园公开招聘教师报名表》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2.“双一流”高校名单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472" w:lineRule="exact"/>
        <w:ind w:firstLine="5760" w:firstLineChars="18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江苏省兴化中学</w:t>
      </w:r>
    </w:p>
    <w:p>
      <w:pPr>
        <w:spacing w:line="472" w:lineRule="exact"/>
        <w:ind w:firstLine="5760" w:firstLineChars="18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  <w:t>2021年12月7日</w:t>
      </w: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spacing w:line="472" w:lineRule="exact"/>
        <w:ind w:firstLine="640" w:firstLineChars="200"/>
        <w:rPr>
          <w:rFonts w:ascii="仿宋_GB2312" w:hAnsi="仿宋_GB2312" w:eastAsia="仿宋_GB2312" w:cs="仿宋_GB2312"/>
          <w:color w:val="0C0C0C" w:themeColor="text1" w:themeTint="F2"/>
          <w:kern w:val="0"/>
          <w:sz w:val="32"/>
          <w:szCs w:val="32"/>
        </w:rPr>
      </w:pPr>
    </w:p>
    <w:p>
      <w:pPr>
        <w:jc w:val="left"/>
        <w:rPr>
          <w:rStyle w:val="20"/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Style w:val="20"/>
          <w:rFonts w:hint="eastAsia" w:ascii="黑体" w:hAnsi="黑体" w:eastAsia="黑体" w:cs="黑体"/>
          <w:sz w:val="32"/>
          <w:szCs w:val="32"/>
        </w:rPr>
        <w:t>附件1：</w:t>
      </w:r>
    </w:p>
    <w:p>
      <w:pPr>
        <w:jc w:val="center"/>
        <w:rPr>
          <w:rStyle w:val="20"/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Style w:val="20"/>
          <w:rFonts w:hint="eastAsia" w:ascii="方正大标宋简体" w:hAnsi="方正大标宋简体" w:eastAsia="方正大标宋简体" w:cs="方正大标宋简体"/>
          <w:sz w:val="36"/>
          <w:szCs w:val="36"/>
        </w:rPr>
        <w:t>2022年江苏省兴化中学校园公开招聘教师报名表</w:t>
      </w:r>
    </w:p>
    <w:p>
      <w:pPr>
        <w:spacing w:line="240" w:lineRule="exact"/>
        <w:jc w:val="center"/>
        <w:rPr>
          <w:rStyle w:val="20"/>
          <w:rFonts w:ascii="仿宋" w:hAnsi="仿宋" w:eastAsia="仿宋"/>
          <w:sz w:val="32"/>
          <w:szCs w:val="32"/>
        </w:rPr>
      </w:pPr>
      <w:r>
        <w:rPr>
          <w:rStyle w:val="20"/>
          <w:rFonts w:ascii="仿宋" w:hAnsi="仿宋" w:eastAsia="仿宋"/>
          <w:sz w:val="32"/>
          <w:szCs w:val="32"/>
        </w:rPr>
        <w:t xml:space="preserve">                                           </w:t>
      </w:r>
    </w:p>
    <w:tbl>
      <w:tblPr>
        <w:tblStyle w:val="12"/>
        <w:tblW w:w="930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9"/>
        <w:gridCol w:w="186"/>
        <w:gridCol w:w="888"/>
        <w:gridCol w:w="8"/>
        <w:gridCol w:w="713"/>
        <w:gridCol w:w="721"/>
        <w:gridCol w:w="7"/>
        <w:gridCol w:w="10"/>
        <w:gridCol w:w="650"/>
        <w:gridCol w:w="284"/>
        <w:gridCol w:w="284"/>
        <w:gridCol w:w="287"/>
        <w:gridCol w:w="284"/>
        <w:gridCol w:w="284"/>
        <w:gridCol w:w="284"/>
        <w:gridCol w:w="272"/>
        <w:gridCol w:w="15"/>
        <w:gridCol w:w="361"/>
        <w:gridCol w:w="284"/>
        <w:gridCol w:w="287"/>
        <w:gridCol w:w="9"/>
        <w:gridCol w:w="275"/>
        <w:gridCol w:w="284"/>
        <w:gridCol w:w="284"/>
        <w:gridCol w:w="284"/>
        <w:gridCol w:w="284"/>
        <w:gridCol w:w="284"/>
        <w:gridCol w:w="284"/>
        <w:gridCol w:w="2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姓  名</w:t>
            </w:r>
          </w:p>
        </w:tc>
        <w:tc>
          <w:tcPr>
            <w:tcW w:w="88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721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66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身份证号</w:t>
            </w: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5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籍  贯</w:t>
            </w:r>
          </w:p>
        </w:tc>
        <w:tc>
          <w:tcPr>
            <w:tcW w:w="23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52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政治面貌</w:t>
            </w:r>
          </w:p>
        </w:tc>
        <w:tc>
          <w:tcPr>
            <w:tcW w:w="235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 历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 位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情 况</w:t>
            </w: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毕业院校</w:t>
            </w: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专业</w:t>
            </w: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学历</w:t>
            </w: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学位</w:t>
            </w: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毕业时间</w:t>
            </w: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6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3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961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教师资格证    书</w:t>
            </w:r>
          </w:p>
        </w:tc>
        <w:tc>
          <w:tcPr>
            <w:tcW w:w="8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学段</w:t>
            </w:r>
          </w:p>
        </w:tc>
        <w:tc>
          <w:tcPr>
            <w:tcW w:w="144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9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学科</w:t>
            </w:r>
          </w:p>
        </w:tc>
        <w:tc>
          <w:tcPr>
            <w:tcW w:w="171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2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证书号码</w:t>
            </w:r>
          </w:p>
        </w:tc>
        <w:tc>
          <w:tcPr>
            <w:tcW w:w="196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招聘点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选  择</w:t>
            </w:r>
          </w:p>
        </w:tc>
        <w:tc>
          <w:tcPr>
            <w:tcW w:w="38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南京师范大学（   ）</w:t>
            </w:r>
          </w:p>
        </w:tc>
        <w:tc>
          <w:tcPr>
            <w:tcW w:w="1124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岗位名称</w:t>
            </w:r>
          </w:p>
        </w:tc>
        <w:tc>
          <w:tcPr>
            <w:tcW w:w="3192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135" w:type="dxa"/>
            <w:gridSpan w:val="2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10" w:firstLineChars="100"/>
              <w:jc w:val="center"/>
            </w:pPr>
          </w:p>
        </w:tc>
        <w:tc>
          <w:tcPr>
            <w:tcW w:w="38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苏 州 大 学 （   ）</w:t>
            </w:r>
          </w:p>
        </w:tc>
        <w:tc>
          <w:tcPr>
            <w:tcW w:w="1124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3192" w:type="dxa"/>
            <w:gridSpan w:val="1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firstLine="240" w:firstLineChars="10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家庭地址</w:t>
            </w:r>
          </w:p>
        </w:tc>
        <w:tc>
          <w:tcPr>
            <w:tcW w:w="385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139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31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家庭主要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成员情况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称谓</w:t>
            </w: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姓 名</w:t>
            </w:r>
          </w:p>
        </w:tc>
        <w:tc>
          <w:tcPr>
            <w:tcW w:w="583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3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3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1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5838" w:type="dxa"/>
            <w:gridSpan w:val="2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9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个人简历（自高中后填起，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时间到月）</w:t>
            </w:r>
          </w:p>
        </w:tc>
        <w:tc>
          <w:tcPr>
            <w:tcW w:w="8168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情  况</w:t>
            </w:r>
          </w:p>
        </w:tc>
        <w:tc>
          <w:tcPr>
            <w:tcW w:w="8168" w:type="dxa"/>
            <w:gridSpan w:val="2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482" w:type="dxa"/>
            <w:gridSpan w:val="8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是否存在应回避情况 (是/否)</w:t>
            </w:r>
          </w:p>
        </w:tc>
        <w:tc>
          <w:tcPr>
            <w:tcW w:w="358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36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资格审查意见</w:t>
            </w:r>
          </w:p>
        </w:tc>
        <w:tc>
          <w:tcPr>
            <w:tcW w:w="610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 xml:space="preserve">                           </w:t>
            </w:r>
            <w:r>
              <w:rPr>
                <w:rStyle w:val="20"/>
                <w:rFonts w:hint="eastAsia" w:asciiTheme="minorEastAsia" w:hAnsiTheme="minorEastAsia" w:cstheme="minorEastAsia"/>
                <w:color w:val="FF0000"/>
                <w:sz w:val="24"/>
                <w:szCs w:val="24"/>
              </w:rPr>
              <w:t xml:space="preserve">    </w:t>
            </w: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 xml:space="preserve">  年   月   日</w:t>
            </w:r>
          </w:p>
        </w:tc>
        <w:tc>
          <w:tcPr>
            <w:tcW w:w="2245" w:type="dxa"/>
            <w:gridSpan w:val="9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12" w:space="0"/>
            </w:tcBorders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备用照片</w:t>
            </w: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（虚贴）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949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  <w:r>
              <w:rPr>
                <w:rStyle w:val="20"/>
                <w:rFonts w:hint="eastAsia" w:asciiTheme="minorEastAsia" w:hAnsiTheme="minorEastAsia" w:cstheme="minorEastAsia"/>
                <w:sz w:val="24"/>
                <w:szCs w:val="24"/>
              </w:rPr>
              <w:t>其他需要说明事项</w:t>
            </w:r>
          </w:p>
        </w:tc>
        <w:tc>
          <w:tcPr>
            <w:tcW w:w="6109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  <w:tc>
          <w:tcPr>
            <w:tcW w:w="2245" w:type="dxa"/>
            <w:gridSpan w:val="9"/>
            <w:vMerge w:val="continue"/>
            <w:tcBorders>
              <w:top w:val="nil"/>
              <w:left w:val="single" w:color="000000" w:sz="8" w:space="0"/>
              <w:bottom w:val="single" w:color="000000" w:sz="12" w:space="0"/>
              <w:right w:val="single" w:color="000000" w:sz="12" w:space="0"/>
            </w:tcBorders>
          </w:tcPr>
          <w:p>
            <w:pPr>
              <w:spacing w:line="300" w:lineRule="exact"/>
              <w:rPr>
                <w:rStyle w:val="20"/>
                <w:rFonts w:asciiTheme="minorEastAsia" w:hAnsiTheme="minorEastAsia" w:cstheme="minorEastAsia"/>
                <w:sz w:val="24"/>
                <w:szCs w:val="24"/>
              </w:rPr>
            </w:pPr>
          </w:p>
        </w:tc>
      </w:tr>
    </w:tbl>
    <w:p>
      <w:pPr>
        <w:spacing w:line="560" w:lineRule="exact"/>
        <w:jc w:val="left"/>
        <w:rPr>
          <w:rStyle w:val="20"/>
          <w:rFonts w:ascii="仿宋" w:hAnsi="仿宋" w:eastAsia="仿宋"/>
          <w:sz w:val="24"/>
          <w:szCs w:val="24"/>
        </w:rPr>
      </w:pPr>
      <w:r>
        <w:rPr>
          <w:rStyle w:val="20"/>
          <w:rFonts w:ascii="仿宋" w:hAnsi="仿宋" w:eastAsia="仿宋"/>
          <w:sz w:val="24"/>
          <w:szCs w:val="24"/>
        </w:rPr>
        <w:t>注意：本表中所填内容以及所提供材料均须真实有效，如有不实之处，取消应聘资格。</w:t>
      </w:r>
    </w:p>
    <w:p>
      <w:pPr>
        <w:widowControl/>
        <w:shd w:val="clear" w:color="auto" w:fill="FFFFFF"/>
        <w:snapToGrid w:val="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附件2：</w:t>
      </w:r>
    </w:p>
    <w:p>
      <w:pPr>
        <w:jc w:val="center"/>
        <w:rPr>
          <w:rStyle w:val="20"/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Style w:val="20"/>
          <w:rFonts w:hint="eastAsia" w:ascii="方正大标宋简体" w:hAnsi="方正大标宋简体" w:eastAsia="方正大标宋简体" w:cs="方正大标宋简体"/>
          <w:sz w:val="36"/>
          <w:szCs w:val="36"/>
        </w:rPr>
        <w:t>一流大学建设高校（42所）</w:t>
      </w:r>
    </w:p>
    <w:tbl>
      <w:tblPr>
        <w:tblStyle w:val="12"/>
        <w:tblW w:w="9286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2309"/>
        <w:gridCol w:w="2309"/>
        <w:gridCol w:w="23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A类高校（36所）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山东大学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兰州大学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吉林大学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中国海洋大学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国防科技大学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复旦大学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清华大学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同济大学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中南大学</w:t>
            </w:r>
          </w:p>
        </w:tc>
        <w:tc>
          <w:tcPr>
            <w:tcW w:w="2334" w:type="dxa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Cs w:val="21"/>
              </w:rPr>
              <w:t>B类高校（6所）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北京航空航天大学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上海交通大学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中山大学</w:t>
            </w:r>
          </w:p>
        </w:tc>
        <w:tc>
          <w:tcPr>
            <w:tcW w:w="2334" w:type="dxa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北京理工大学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华南理工大学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中国农业大学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郑州大学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北京师范大学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东南大学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重庆大学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中央民族大学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浙江大学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电子科技大学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云南大学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南开大学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中国科学技术大学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西安交通大学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西北农林科技大学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厦门大学</w:t>
            </w:r>
          </w:p>
        </w:tc>
        <w:tc>
          <w:tcPr>
            <w:tcW w:w="230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西北工业大学</w:t>
            </w:r>
          </w:p>
        </w:tc>
        <w:tc>
          <w:tcPr>
            <w:tcW w:w="23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新疆大学</w:t>
            </w:r>
          </w:p>
        </w:tc>
      </w:tr>
    </w:tbl>
    <w:p>
      <w:pPr>
        <w:jc w:val="center"/>
        <w:rPr>
          <w:rStyle w:val="20"/>
          <w:rFonts w:ascii="方正大标宋简体" w:hAnsi="方正大标宋简体" w:eastAsia="方正大标宋简体" w:cs="方正大标宋简体"/>
          <w:sz w:val="36"/>
          <w:szCs w:val="36"/>
        </w:rPr>
      </w:pPr>
      <w:r>
        <w:rPr>
          <w:rStyle w:val="20"/>
          <w:rFonts w:hint="eastAsia" w:ascii="方正大标宋简体" w:hAnsi="方正大标宋简体" w:eastAsia="方正大标宋简体" w:cs="方正大标宋简体"/>
          <w:sz w:val="36"/>
          <w:szCs w:val="36"/>
        </w:rPr>
        <w:t>一流学科建设高校（95所）</w:t>
      </w:r>
    </w:p>
    <w:tbl>
      <w:tblPr>
        <w:tblStyle w:val="12"/>
        <w:tblW w:w="919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2"/>
        <w:gridCol w:w="2293"/>
        <w:gridCol w:w="2293"/>
        <w:gridCol w:w="2316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北京交通大学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华北电力大学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南京邮电大学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海南大学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河北工业大学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河海大学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广西大学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北京科技大学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太原理工大学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江南大学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西南交通大学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北京化工大学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内蒙古大学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南京林业大学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北京邮电大学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辽宁大学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南京信息工程大学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成都理工大学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北京林业大学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大连海事大学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四川农业大学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北京协和医学院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延边大学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成都中医药大学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东北师范大学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中国药科大学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首都师范大学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哈尔滨工程大学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西南财经大学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北京外国语大学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东北农业大学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中国美术学院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贵州大学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中国传媒大学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东北林业大学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安徽大学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中央财经大学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华东理工大学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合肥工业大学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西北大学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对外经济贸易大学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东华大学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福州大学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西安电子科技大学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外交学院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上海海洋大学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南昌大学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长安大学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中国人民公安大学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河南大学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陕西师范大学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北京体育大学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上海外国语大学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中国地质大学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青海大学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上海财经大学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武汉理工大学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宁夏大学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上海体育学院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华中农业大学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石河子大学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中央美术学院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上海音乐学院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华中师范大学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中国石油大学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中央戏剧学院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上海大学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中南财经政法大学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宁波大学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中国政法大学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苏州大学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湖南师范大学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中国科学院大学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天津工业大学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南京航空航天大学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暨南大学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第二军医大学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天津医科大学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南京理工大学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广州中医药大学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第四军医大学</w:t>
            </w: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29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天津中医药大学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中国矿业大学</w:t>
            </w:r>
          </w:p>
        </w:tc>
        <w:tc>
          <w:tcPr>
            <w:tcW w:w="229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华南师范大学</w:t>
            </w:r>
          </w:p>
        </w:tc>
        <w:tc>
          <w:tcPr>
            <w:tcW w:w="231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00" w:lineRule="atLeast"/>
              <w:rPr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 </w:t>
            </w:r>
          </w:p>
        </w:tc>
      </w:tr>
    </w:tbl>
    <w:p>
      <w:pPr>
        <w:spacing w:line="20" w:lineRule="exact"/>
        <w:jc w:val="left"/>
      </w:pPr>
    </w:p>
    <w:sectPr>
      <w:footerReference r:id="rId3" w:type="default"/>
      <w:pgSz w:w="11906" w:h="16838"/>
      <w:pgMar w:top="1560" w:right="1531" w:bottom="1701" w:left="1531" w:header="851" w:footer="1361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</w:pP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inorEastAsia" w:hAnsiTheme="minorEastAsia" w:cstheme="minorEastAsia"/>
                    <w:sz w:val="28"/>
                    <w:szCs w:val="28"/>
                  </w:rPr>
                  <w:t>- 5 -</w:t>
                </w:r>
                <w:r>
                  <w:rPr>
                    <w:rFonts w:hint="eastAsia" w:asciiTheme="minorEastAsia" w:hAnsiTheme="minorEastAsia" w:cstheme="minorEastAsia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53A6"/>
    <w:rsid w:val="00021339"/>
    <w:rsid w:val="00031CC7"/>
    <w:rsid w:val="00045059"/>
    <w:rsid w:val="00053701"/>
    <w:rsid w:val="00060F13"/>
    <w:rsid w:val="0006143D"/>
    <w:rsid w:val="000A064D"/>
    <w:rsid w:val="000D28D7"/>
    <w:rsid w:val="000E1B7D"/>
    <w:rsid w:val="00123293"/>
    <w:rsid w:val="00126AE4"/>
    <w:rsid w:val="00160E16"/>
    <w:rsid w:val="0017152D"/>
    <w:rsid w:val="001851C8"/>
    <w:rsid w:val="001A7101"/>
    <w:rsid w:val="001C4AE5"/>
    <w:rsid w:val="001C64F4"/>
    <w:rsid w:val="001E0AAB"/>
    <w:rsid w:val="001F2C52"/>
    <w:rsid w:val="00236E97"/>
    <w:rsid w:val="00293582"/>
    <w:rsid w:val="002A6289"/>
    <w:rsid w:val="002B79E3"/>
    <w:rsid w:val="002E56BF"/>
    <w:rsid w:val="002F3FDC"/>
    <w:rsid w:val="002F4F38"/>
    <w:rsid w:val="00323CBE"/>
    <w:rsid w:val="0036388A"/>
    <w:rsid w:val="00375480"/>
    <w:rsid w:val="003B3618"/>
    <w:rsid w:val="003B52BD"/>
    <w:rsid w:val="003F3312"/>
    <w:rsid w:val="003F60B4"/>
    <w:rsid w:val="00402C59"/>
    <w:rsid w:val="0043605D"/>
    <w:rsid w:val="00441854"/>
    <w:rsid w:val="00443668"/>
    <w:rsid w:val="00445E71"/>
    <w:rsid w:val="00464295"/>
    <w:rsid w:val="004676F1"/>
    <w:rsid w:val="004911F2"/>
    <w:rsid w:val="004D26A7"/>
    <w:rsid w:val="004E5988"/>
    <w:rsid w:val="00520CAC"/>
    <w:rsid w:val="00527134"/>
    <w:rsid w:val="00547F17"/>
    <w:rsid w:val="0056294A"/>
    <w:rsid w:val="00563EDF"/>
    <w:rsid w:val="005B53A6"/>
    <w:rsid w:val="005B579C"/>
    <w:rsid w:val="005C167E"/>
    <w:rsid w:val="005C6C23"/>
    <w:rsid w:val="005D700E"/>
    <w:rsid w:val="00605B18"/>
    <w:rsid w:val="00605BD4"/>
    <w:rsid w:val="00605C2F"/>
    <w:rsid w:val="00606864"/>
    <w:rsid w:val="00655D2D"/>
    <w:rsid w:val="00666356"/>
    <w:rsid w:val="006B0372"/>
    <w:rsid w:val="006B4F76"/>
    <w:rsid w:val="006B7498"/>
    <w:rsid w:val="006B7C79"/>
    <w:rsid w:val="006E367A"/>
    <w:rsid w:val="006F1BA9"/>
    <w:rsid w:val="0071057B"/>
    <w:rsid w:val="00724AE8"/>
    <w:rsid w:val="007412A1"/>
    <w:rsid w:val="00774447"/>
    <w:rsid w:val="00783F05"/>
    <w:rsid w:val="007A20C1"/>
    <w:rsid w:val="007F279F"/>
    <w:rsid w:val="007F6C12"/>
    <w:rsid w:val="00820417"/>
    <w:rsid w:val="008378E2"/>
    <w:rsid w:val="00857D38"/>
    <w:rsid w:val="008716E2"/>
    <w:rsid w:val="00877B51"/>
    <w:rsid w:val="0088470D"/>
    <w:rsid w:val="008855F3"/>
    <w:rsid w:val="00890F32"/>
    <w:rsid w:val="008B2D54"/>
    <w:rsid w:val="008D1636"/>
    <w:rsid w:val="008D2B19"/>
    <w:rsid w:val="009031BB"/>
    <w:rsid w:val="0091399A"/>
    <w:rsid w:val="00932E62"/>
    <w:rsid w:val="00935C1E"/>
    <w:rsid w:val="00955E51"/>
    <w:rsid w:val="00960431"/>
    <w:rsid w:val="00961B0C"/>
    <w:rsid w:val="00967C8B"/>
    <w:rsid w:val="00984B18"/>
    <w:rsid w:val="00994BCA"/>
    <w:rsid w:val="009E03A6"/>
    <w:rsid w:val="00A03D3C"/>
    <w:rsid w:val="00A1636F"/>
    <w:rsid w:val="00A2620D"/>
    <w:rsid w:val="00A3286C"/>
    <w:rsid w:val="00AD3CF4"/>
    <w:rsid w:val="00AE43FD"/>
    <w:rsid w:val="00AE6EA9"/>
    <w:rsid w:val="00B20744"/>
    <w:rsid w:val="00B20E4E"/>
    <w:rsid w:val="00B217EB"/>
    <w:rsid w:val="00B24ACE"/>
    <w:rsid w:val="00B861C9"/>
    <w:rsid w:val="00BA174E"/>
    <w:rsid w:val="00BC1A0D"/>
    <w:rsid w:val="00BC55C5"/>
    <w:rsid w:val="00BC7AE7"/>
    <w:rsid w:val="00BD4511"/>
    <w:rsid w:val="00BF1E6D"/>
    <w:rsid w:val="00C117C2"/>
    <w:rsid w:val="00C1492D"/>
    <w:rsid w:val="00C25BEA"/>
    <w:rsid w:val="00C42DCD"/>
    <w:rsid w:val="00C47149"/>
    <w:rsid w:val="00C77F9D"/>
    <w:rsid w:val="00C92ADA"/>
    <w:rsid w:val="00C93AD3"/>
    <w:rsid w:val="00CA19B5"/>
    <w:rsid w:val="00CB5A86"/>
    <w:rsid w:val="00CB69FB"/>
    <w:rsid w:val="00CB7477"/>
    <w:rsid w:val="00CC01B1"/>
    <w:rsid w:val="00D132ED"/>
    <w:rsid w:val="00D365C5"/>
    <w:rsid w:val="00D40C02"/>
    <w:rsid w:val="00D45037"/>
    <w:rsid w:val="00D46963"/>
    <w:rsid w:val="00D535B3"/>
    <w:rsid w:val="00D668E7"/>
    <w:rsid w:val="00D75134"/>
    <w:rsid w:val="00D8499E"/>
    <w:rsid w:val="00D91E8D"/>
    <w:rsid w:val="00D9740B"/>
    <w:rsid w:val="00DA680F"/>
    <w:rsid w:val="00DC077D"/>
    <w:rsid w:val="00DD584F"/>
    <w:rsid w:val="00DE4209"/>
    <w:rsid w:val="00E079A5"/>
    <w:rsid w:val="00E16AF5"/>
    <w:rsid w:val="00E16C6B"/>
    <w:rsid w:val="00E27B05"/>
    <w:rsid w:val="00E37CF4"/>
    <w:rsid w:val="00E5448D"/>
    <w:rsid w:val="00E618CF"/>
    <w:rsid w:val="00E965B3"/>
    <w:rsid w:val="00ED7E92"/>
    <w:rsid w:val="00EE0099"/>
    <w:rsid w:val="00EE51C5"/>
    <w:rsid w:val="00EF0CE2"/>
    <w:rsid w:val="00F15E78"/>
    <w:rsid w:val="00F22482"/>
    <w:rsid w:val="00F30196"/>
    <w:rsid w:val="00F3463E"/>
    <w:rsid w:val="00F41050"/>
    <w:rsid w:val="00F51313"/>
    <w:rsid w:val="00F6581B"/>
    <w:rsid w:val="00F720B1"/>
    <w:rsid w:val="00F75A62"/>
    <w:rsid w:val="00F8086C"/>
    <w:rsid w:val="00F93ABD"/>
    <w:rsid w:val="00F95CBF"/>
    <w:rsid w:val="00FB3FF9"/>
    <w:rsid w:val="00FC637C"/>
    <w:rsid w:val="02750329"/>
    <w:rsid w:val="03C100C0"/>
    <w:rsid w:val="057148F0"/>
    <w:rsid w:val="07110764"/>
    <w:rsid w:val="07A46549"/>
    <w:rsid w:val="0AF610E4"/>
    <w:rsid w:val="0B6E5FE8"/>
    <w:rsid w:val="0D5020A2"/>
    <w:rsid w:val="0EDC2BF8"/>
    <w:rsid w:val="0F4B60AF"/>
    <w:rsid w:val="11294F52"/>
    <w:rsid w:val="13B80076"/>
    <w:rsid w:val="164417B4"/>
    <w:rsid w:val="1D1015C4"/>
    <w:rsid w:val="1EC92E08"/>
    <w:rsid w:val="20AB5F6A"/>
    <w:rsid w:val="22A1700C"/>
    <w:rsid w:val="237479AB"/>
    <w:rsid w:val="27D962F7"/>
    <w:rsid w:val="29514455"/>
    <w:rsid w:val="29747B2D"/>
    <w:rsid w:val="2A8A16D7"/>
    <w:rsid w:val="2B3B46B1"/>
    <w:rsid w:val="2D865A37"/>
    <w:rsid w:val="2E2775EF"/>
    <w:rsid w:val="2E464719"/>
    <w:rsid w:val="32AA6B13"/>
    <w:rsid w:val="33EF4F96"/>
    <w:rsid w:val="357065AB"/>
    <w:rsid w:val="35E16D95"/>
    <w:rsid w:val="372C2ADC"/>
    <w:rsid w:val="37FE1BB8"/>
    <w:rsid w:val="393C7DCE"/>
    <w:rsid w:val="39E00F91"/>
    <w:rsid w:val="3A5D4CE3"/>
    <w:rsid w:val="3ADD3AD6"/>
    <w:rsid w:val="3B12311A"/>
    <w:rsid w:val="3D2C197B"/>
    <w:rsid w:val="3D4631D3"/>
    <w:rsid w:val="3D9372DA"/>
    <w:rsid w:val="3E39719B"/>
    <w:rsid w:val="40161AFD"/>
    <w:rsid w:val="41102C89"/>
    <w:rsid w:val="414656A7"/>
    <w:rsid w:val="41A575DC"/>
    <w:rsid w:val="442C3792"/>
    <w:rsid w:val="44D204D8"/>
    <w:rsid w:val="45037394"/>
    <w:rsid w:val="4520545B"/>
    <w:rsid w:val="457A4B13"/>
    <w:rsid w:val="48792C19"/>
    <w:rsid w:val="49242D82"/>
    <w:rsid w:val="495B7FFD"/>
    <w:rsid w:val="4A942EFB"/>
    <w:rsid w:val="4EA2487A"/>
    <w:rsid w:val="4EB958E2"/>
    <w:rsid w:val="4EBC6392"/>
    <w:rsid w:val="508E613C"/>
    <w:rsid w:val="53D24338"/>
    <w:rsid w:val="54B05DCB"/>
    <w:rsid w:val="596F6481"/>
    <w:rsid w:val="5AC7231B"/>
    <w:rsid w:val="5B611823"/>
    <w:rsid w:val="5B862728"/>
    <w:rsid w:val="5C0C22DA"/>
    <w:rsid w:val="5C9227D4"/>
    <w:rsid w:val="5CB64C15"/>
    <w:rsid w:val="5CC2612B"/>
    <w:rsid w:val="5CEA0837"/>
    <w:rsid w:val="5E635BAC"/>
    <w:rsid w:val="5EC21F34"/>
    <w:rsid w:val="5F9D6F44"/>
    <w:rsid w:val="5FEA46E0"/>
    <w:rsid w:val="60887759"/>
    <w:rsid w:val="60CD2530"/>
    <w:rsid w:val="62D04BB4"/>
    <w:rsid w:val="64893F33"/>
    <w:rsid w:val="64BC2A45"/>
    <w:rsid w:val="670A7B75"/>
    <w:rsid w:val="688C3A50"/>
    <w:rsid w:val="69C1336C"/>
    <w:rsid w:val="6A0942FC"/>
    <w:rsid w:val="6A242EC2"/>
    <w:rsid w:val="6AE21FF0"/>
    <w:rsid w:val="6B180111"/>
    <w:rsid w:val="6B1E4877"/>
    <w:rsid w:val="6C8F260A"/>
    <w:rsid w:val="6C9B18E5"/>
    <w:rsid w:val="6EE66841"/>
    <w:rsid w:val="71C07512"/>
    <w:rsid w:val="727A362F"/>
    <w:rsid w:val="72EB6A84"/>
    <w:rsid w:val="73D82EBF"/>
    <w:rsid w:val="77734B7F"/>
    <w:rsid w:val="78410880"/>
    <w:rsid w:val="78493090"/>
    <w:rsid w:val="79E047AB"/>
    <w:rsid w:val="7B0F01B2"/>
    <w:rsid w:val="7B3011DD"/>
    <w:rsid w:val="7C28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rich_media_meta"/>
    <w:basedOn w:val="8"/>
    <w:qFormat/>
    <w:uiPriority w:val="0"/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批注框文本 Char"/>
    <w:basedOn w:val="8"/>
    <w:link w:val="4"/>
    <w:semiHidden/>
    <w:qFormat/>
    <w:uiPriority w:val="99"/>
    <w:rPr>
      <w:sz w:val="18"/>
      <w:szCs w:val="18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character" w:customStyle="1" w:styleId="20">
    <w:name w:val="NormalCharacter"/>
    <w:semiHidden/>
    <w:qFormat/>
    <w:uiPriority w:val="0"/>
  </w:style>
  <w:style w:type="character" w:customStyle="1" w:styleId="21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7</Pages>
  <Words>691</Words>
  <Characters>3943</Characters>
  <Lines>32</Lines>
  <Paragraphs>9</Paragraphs>
  <TotalTime>0</TotalTime>
  <ScaleCrop>false</ScaleCrop>
  <LinksUpToDate>false</LinksUpToDate>
  <CharactersWithSpaces>4625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2021-04-30T09:13:00Z</dcterms:created>
  <dc:creator>lenovo1</dc:creator>
  <cp:lastModifiedBy>※心琴※</cp:lastModifiedBy>
  <cp:lastPrinted>2021-12-04T06:21:00Z</cp:lastPrinted>
  <dcterms:modified xsi:type="dcterms:W3CDTF">2021-12-06T09:16:23Z</dcterms:modified>
  <dc:title>2021年江苏省兴化中学校园公开招聘教师公告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4F4C7F11D9964944B423B6BBE6736697</vt:lpwstr>
  </property>
</Properties>
</file>